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73" w:rsidRPr="0064592D" w:rsidRDefault="00181673" w:rsidP="005F1FF9">
      <w:pPr>
        <w:tabs>
          <w:tab w:val="left" w:pos="3135"/>
          <w:tab w:val="left" w:pos="6720"/>
        </w:tabs>
        <w:ind w:firstLine="540"/>
        <w:jc w:val="center"/>
        <w:rPr>
          <w:b/>
          <w:bCs/>
          <w:sz w:val="23"/>
          <w:szCs w:val="23"/>
          <w:lang w:val="uk-UA"/>
        </w:rPr>
      </w:pPr>
      <w:r w:rsidRPr="0064592D">
        <w:rPr>
          <w:b/>
          <w:sz w:val="23"/>
          <w:szCs w:val="23"/>
          <w:lang w:val="uk-UA"/>
        </w:rPr>
        <w:t>Звіт про періодичне відстеження результативності</w:t>
      </w:r>
      <w:r>
        <w:rPr>
          <w:b/>
          <w:sz w:val="23"/>
          <w:szCs w:val="23"/>
          <w:lang w:val="uk-UA"/>
        </w:rPr>
        <w:t xml:space="preserve"> </w:t>
      </w:r>
      <w:r w:rsidRPr="0064592D">
        <w:rPr>
          <w:b/>
          <w:sz w:val="23"/>
          <w:szCs w:val="23"/>
          <w:lang w:val="uk-UA"/>
        </w:rPr>
        <w:t>регуляторного акта -</w:t>
      </w:r>
      <w:bookmarkStart w:id="0" w:name="_GoBack"/>
      <w:bookmarkEnd w:id="0"/>
      <w:r w:rsidRPr="0064592D">
        <w:rPr>
          <w:b/>
          <w:sz w:val="23"/>
          <w:szCs w:val="23"/>
          <w:lang w:val="uk-UA"/>
        </w:rPr>
        <w:t xml:space="preserve"> </w:t>
      </w:r>
      <w:r w:rsidRPr="0064592D">
        <w:rPr>
          <w:b/>
          <w:bCs/>
          <w:sz w:val="23"/>
          <w:szCs w:val="23"/>
          <w:lang w:val="uk-UA"/>
        </w:rPr>
        <w:t xml:space="preserve">«Про затвердження Порядку розміщення та встановлених технічних елементів (пристроїв) на будівлях та спорудах в м.Нікополі» від </w:t>
      </w:r>
      <w:r w:rsidRPr="0064592D">
        <w:rPr>
          <w:b/>
          <w:sz w:val="23"/>
          <w:szCs w:val="23"/>
          <w:lang w:val="uk-UA"/>
        </w:rPr>
        <w:t xml:space="preserve">22.06.2011 №445 </w:t>
      </w:r>
      <w:r w:rsidRPr="0064592D">
        <w:rPr>
          <w:b/>
          <w:bCs/>
          <w:sz w:val="23"/>
          <w:szCs w:val="23"/>
          <w:lang w:val="uk-UA"/>
        </w:rPr>
        <w:t xml:space="preserve"> та «Про внесення змін до Порядку розміщення та встановлених технічних елементів (пристроїв) на будівлях та спорудах в м.Нікополі» </w:t>
      </w:r>
      <w:r w:rsidRPr="0064592D">
        <w:rPr>
          <w:b/>
          <w:sz w:val="23"/>
          <w:szCs w:val="23"/>
          <w:lang w:val="uk-UA"/>
        </w:rPr>
        <w:t>від 25.01.2012 №50</w:t>
      </w:r>
    </w:p>
    <w:p w:rsidR="00181673" w:rsidRPr="0064592D" w:rsidRDefault="00181673" w:rsidP="005F1FF9">
      <w:pPr>
        <w:tabs>
          <w:tab w:val="left" w:pos="3135"/>
          <w:tab w:val="left" w:pos="6720"/>
        </w:tabs>
        <w:ind w:firstLine="540"/>
        <w:jc w:val="center"/>
        <w:rPr>
          <w:b/>
          <w:sz w:val="23"/>
          <w:szCs w:val="23"/>
          <w:lang w:val="uk-UA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474"/>
        <w:gridCol w:w="5511"/>
      </w:tblGrid>
      <w:tr w:rsidR="00181673" w:rsidRPr="0064592D" w:rsidTr="0064592D">
        <w:tc>
          <w:tcPr>
            <w:tcW w:w="635" w:type="dxa"/>
          </w:tcPr>
          <w:p w:rsidR="00181673" w:rsidRPr="0064592D" w:rsidRDefault="00181673" w:rsidP="00A63CC4">
            <w:pPr>
              <w:tabs>
                <w:tab w:val="left" w:pos="3135"/>
                <w:tab w:val="left" w:pos="6720"/>
              </w:tabs>
              <w:jc w:val="both"/>
              <w:rPr>
                <w:b/>
                <w:sz w:val="23"/>
                <w:szCs w:val="23"/>
                <w:lang w:val="uk-UA"/>
              </w:rPr>
            </w:pPr>
            <w:r w:rsidRPr="0064592D">
              <w:rPr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4474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jc w:val="center"/>
              <w:rPr>
                <w:b/>
                <w:sz w:val="23"/>
                <w:szCs w:val="23"/>
                <w:lang w:val="uk-UA"/>
              </w:rPr>
            </w:pPr>
            <w:r w:rsidRPr="0064592D">
              <w:rPr>
                <w:b/>
                <w:sz w:val="23"/>
                <w:szCs w:val="23"/>
                <w:lang w:val="uk-UA"/>
              </w:rPr>
              <w:t>Заходи</w:t>
            </w:r>
          </w:p>
        </w:tc>
        <w:tc>
          <w:tcPr>
            <w:tcW w:w="5511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ind w:left="612" w:hanging="612"/>
              <w:jc w:val="center"/>
              <w:rPr>
                <w:b/>
                <w:sz w:val="23"/>
                <w:szCs w:val="23"/>
                <w:lang w:val="uk-UA"/>
              </w:rPr>
            </w:pPr>
            <w:r w:rsidRPr="0064592D">
              <w:rPr>
                <w:b/>
                <w:sz w:val="23"/>
                <w:szCs w:val="23"/>
                <w:lang w:val="uk-UA"/>
              </w:rPr>
              <w:t>Виконання</w:t>
            </w:r>
          </w:p>
        </w:tc>
      </w:tr>
      <w:tr w:rsidR="00181673" w:rsidRPr="0064592D" w:rsidTr="0064592D">
        <w:trPr>
          <w:trHeight w:val="1225"/>
        </w:trPr>
        <w:tc>
          <w:tcPr>
            <w:tcW w:w="635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4474" w:type="dxa"/>
            <w:vAlign w:val="center"/>
          </w:tcPr>
          <w:p w:rsidR="00181673" w:rsidRPr="0064592D" w:rsidRDefault="00181673" w:rsidP="0064592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Вид та назва регуляторного акта</w:t>
            </w:r>
          </w:p>
        </w:tc>
        <w:tc>
          <w:tcPr>
            <w:tcW w:w="5511" w:type="dxa"/>
          </w:tcPr>
          <w:p w:rsidR="00181673" w:rsidRPr="0064592D" w:rsidRDefault="00181673" w:rsidP="00590C07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 xml:space="preserve">Рішення виконавчого комітету Нікопольської міської ради від 22.06.2011 №445 </w:t>
            </w:r>
            <w:r w:rsidRPr="0064592D">
              <w:rPr>
                <w:bCs/>
                <w:sz w:val="23"/>
                <w:szCs w:val="23"/>
                <w:lang w:val="uk-UA"/>
              </w:rPr>
              <w:t xml:space="preserve">«Про затвердження Порядку розміщення та встановлених технічних елементів (пристроїв) на будівлях та спорудах в м.Нікополі» та рішення виконавчого комітету </w:t>
            </w:r>
            <w:r w:rsidRPr="0064592D">
              <w:rPr>
                <w:sz w:val="23"/>
                <w:szCs w:val="23"/>
                <w:lang w:val="uk-UA"/>
              </w:rPr>
              <w:t xml:space="preserve">Нікопольської міської ради від 25.01.2012 №50 </w:t>
            </w:r>
            <w:r w:rsidRPr="0064592D">
              <w:rPr>
                <w:bCs/>
                <w:sz w:val="23"/>
                <w:szCs w:val="23"/>
                <w:lang w:val="uk-UA"/>
              </w:rPr>
              <w:t>«Про внесення змін до Порядку розміщення та встановлених технічних елементів (пристроїв) на будівлях та спорудах а м.Нікополі»</w:t>
            </w:r>
          </w:p>
        </w:tc>
      </w:tr>
      <w:tr w:rsidR="00181673" w:rsidRPr="0064592D" w:rsidTr="0064592D">
        <w:tc>
          <w:tcPr>
            <w:tcW w:w="635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4474" w:type="dxa"/>
            <w:vAlign w:val="center"/>
          </w:tcPr>
          <w:p w:rsidR="00181673" w:rsidRPr="0064592D" w:rsidRDefault="00181673" w:rsidP="0064592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Назва виконавця заходів з відстеження</w:t>
            </w:r>
          </w:p>
        </w:tc>
        <w:tc>
          <w:tcPr>
            <w:tcW w:w="5511" w:type="dxa"/>
          </w:tcPr>
          <w:p w:rsidR="00181673" w:rsidRPr="0064592D" w:rsidRDefault="00181673" w:rsidP="00735654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Управління благоустрою, інфраструктури та комунального господарства</w:t>
            </w:r>
          </w:p>
        </w:tc>
      </w:tr>
      <w:tr w:rsidR="00181673" w:rsidRPr="0064592D" w:rsidTr="0064592D">
        <w:tc>
          <w:tcPr>
            <w:tcW w:w="635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4474" w:type="dxa"/>
            <w:vAlign w:val="center"/>
          </w:tcPr>
          <w:p w:rsidR="00181673" w:rsidRPr="0064592D" w:rsidRDefault="00181673" w:rsidP="0064592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Ціль прийняття акта</w:t>
            </w:r>
          </w:p>
        </w:tc>
        <w:tc>
          <w:tcPr>
            <w:tcW w:w="5511" w:type="dxa"/>
          </w:tcPr>
          <w:p w:rsidR="00181673" w:rsidRPr="0064592D" w:rsidRDefault="00181673" w:rsidP="00A62E47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 w:rsidRPr="0064592D">
              <w:rPr>
                <w:szCs w:val="28"/>
                <w:lang w:val="uk-UA"/>
              </w:rPr>
              <w:t>Впорядкування розміщення на будівлях та спорудах м.Нікополя наявних технічних елементів та регулювання встановлення нових, відповідно до чинного законодавства України</w:t>
            </w:r>
          </w:p>
        </w:tc>
      </w:tr>
      <w:tr w:rsidR="00181673" w:rsidRPr="0064592D" w:rsidTr="0064592D">
        <w:tc>
          <w:tcPr>
            <w:tcW w:w="635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4474" w:type="dxa"/>
            <w:vAlign w:val="center"/>
          </w:tcPr>
          <w:p w:rsidR="00181673" w:rsidRPr="0064592D" w:rsidRDefault="00181673" w:rsidP="0064592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Строк виконання заходів з відстеження</w:t>
            </w:r>
          </w:p>
        </w:tc>
        <w:tc>
          <w:tcPr>
            <w:tcW w:w="5511" w:type="dxa"/>
          </w:tcPr>
          <w:p w:rsidR="00181673" w:rsidRPr="0064592D" w:rsidRDefault="00181673" w:rsidP="00E83815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17.05.2018-27.06.2018</w:t>
            </w:r>
          </w:p>
        </w:tc>
      </w:tr>
      <w:tr w:rsidR="00181673" w:rsidRPr="0064592D" w:rsidTr="0064592D">
        <w:tc>
          <w:tcPr>
            <w:tcW w:w="635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4474" w:type="dxa"/>
            <w:vAlign w:val="center"/>
          </w:tcPr>
          <w:p w:rsidR="00181673" w:rsidRPr="0064592D" w:rsidRDefault="00181673" w:rsidP="0064592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Тип відстеження</w:t>
            </w:r>
          </w:p>
        </w:tc>
        <w:tc>
          <w:tcPr>
            <w:tcW w:w="5511" w:type="dxa"/>
          </w:tcPr>
          <w:p w:rsidR="00181673" w:rsidRPr="0064592D" w:rsidRDefault="00181673" w:rsidP="00F359DC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Періодичне</w:t>
            </w:r>
          </w:p>
        </w:tc>
      </w:tr>
      <w:tr w:rsidR="00181673" w:rsidRPr="0064592D" w:rsidTr="0064592D">
        <w:tc>
          <w:tcPr>
            <w:tcW w:w="635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4474" w:type="dxa"/>
            <w:vAlign w:val="center"/>
          </w:tcPr>
          <w:p w:rsidR="00181673" w:rsidRPr="0064592D" w:rsidRDefault="00181673" w:rsidP="0064592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Методи одержання результатів відстеження</w:t>
            </w:r>
          </w:p>
        </w:tc>
        <w:tc>
          <w:tcPr>
            <w:tcW w:w="5511" w:type="dxa"/>
          </w:tcPr>
          <w:p w:rsidR="00181673" w:rsidRPr="0064592D" w:rsidRDefault="00181673" w:rsidP="00530FF9">
            <w:pPr>
              <w:tabs>
                <w:tab w:val="left" w:pos="3135"/>
                <w:tab w:val="left" w:pos="6720"/>
              </w:tabs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Статистичний метод</w:t>
            </w:r>
          </w:p>
        </w:tc>
      </w:tr>
      <w:tr w:rsidR="00181673" w:rsidRPr="0064592D" w:rsidTr="0064592D">
        <w:tc>
          <w:tcPr>
            <w:tcW w:w="635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4474" w:type="dxa"/>
            <w:vAlign w:val="center"/>
          </w:tcPr>
          <w:p w:rsidR="00181673" w:rsidRPr="0064592D" w:rsidRDefault="00181673" w:rsidP="0064592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Дані та припущення, на основі яких відстежувалась результативність регуляторного акту, та способи їх одержання</w:t>
            </w:r>
          </w:p>
        </w:tc>
        <w:tc>
          <w:tcPr>
            <w:tcW w:w="5511" w:type="dxa"/>
          </w:tcPr>
          <w:p w:rsidR="00181673" w:rsidRDefault="00181673" w:rsidP="00E83815">
            <w:pPr>
              <w:tabs>
                <w:tab w:val="left" w:pos="567"/>
              </w:tabs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Враховуючи цілі регулювання, для відстеження результативності регуляторного акту був визначений наступний статистичний показник результативності</w:t>
            </w:r>
            <w:r>
              <w:rPr>
                <w:sz w:val="23"/>
                <w:szCs w:val="23"/>
                <w:lang w:val="uk-UA"/>
              </w:rPr>
              <w:t>:</w:t>
            </w:r>
          </w:p>
          <w:p w:rsidR="00181673" w:rsidRPr="0064592D" w:rsidRDefault="00181673" w:rsidP="00E83815">
            <w:pPr>
              <w:tabs>
                <w:tab w:val="left" w:pos="567"/>
              </w:tabs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кількість показників результативності акта</w:t>
            </w:r>
          </w:p>
        </w:tc>
      </w:tr>
      <w:tr w:rsidR="00181673" w:rsidRPr="0064592D" w:rsidTr="0064592D">
        <w:trPr>
          <w:trHeight w:val="2250"/>
        </w:trPr>
        <w:tc>
          <w:tcPr>
            <w:tcW w:w="635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4474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Кількісні та якісні значення показників результативності акта</w:t>
            </w:r>
          </w:p>
          <w:p w:rsidR="00181673" w:rsidRPr="0064592D" w:rsidRDefault="00181673" w:rsidP="004B6FF3">
            <w:pPr>
              <w:numPr>
                <w:ilvl w:val="0"/>
                <w:numId w:val="2"/>
              </w:num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кількість звернень громадян щодо пошкодження покрівель житлових будинків надавачами Інтернет – послуг, послуг кабельного телебачення та інше.</w:t>
            </w:r>
          </w:p>
          <w:p w:rsidR="00181673" w:rsidRPr="0064592D" w:rsidRDefault="00181673" w:rsidP="004B6FF3">
            <w:pPr>
              <w:numPr>
                <w:ilvl w:val="0"/>
                <w:numId w:val="2"/>
              </w:num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кількість договорів за користування місцем для прокладання телекомунікаційних мереж (орендна плата)</w:t>
            </w:r>
          </w:p>
          <w:p w:rsidR="00181673" w:rsidRPr="0064592D" w:rsidRDefault="00181673" w:rsidP="004B6FF3">
            <w:pPr>
              <w:numPr>
                <w:ilvl w:val="0"/>
                <w:numId w:val="2"/>
              </w:numPr>
              <w:tabs>
                <w:tab w:val="left" w:pos="3135"/>
                <w:tab w:val="left" w:pos="6720"/>
              </w:tabs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використання технічних елементів (пристроїв)</w:t>
            </w:r>
            <w:r>
              <w:rPr>
                <w:sz w:val="23"/>
                <w:szCs w:val="23"/>
                <w:lang w:val="uk-UA"/>
              </w:rPr>
              <w:t>,</w:t>
            </w:r>
            <w:r w:rsidRPr="0064592D">
              <w:rPr>
                <w:sz w:val="23"/>
                <w:szCs w:val="23"/>
                <w:lang w:val="uk-UA"/>
              </w:rPr>
              <w:t xml:space="preserve"> які встановлюються на будівлях і спорудах міста, тільки сертифікованих в Україні </w:t>
            </w:r>
          </w:p>
        </w:tc>
        <w:tc>
          <w:tcPr>
            <w:tcW w:w="5511" w:type="dxa"/>
          </w:tcPr>
          <w:p w:rsidR="00181673" w:rsidRPr="0064592D" w:rsidRDefault="00181673" w:rsidP="0016564D">
            <w:pPr>
              <w:ind w:hanging="126"/>
              <w:jc w:val="both"/>
              <w:rPr>
                <w:color w:val="FF0000"/>
                <w:sz w:val="23"/>
                <w:szCs w:val="23"/>
                <w:lang w:val="uk-UA"/>
              </w:rPr>
            </w:pPr>
          </w:p>
          <w:p w:rsidR="00181673" w:rsidRPr="0064592D" w:rsidRDefault="00181673" w:rsidP="0016564D">
            <w:pPr>
              <w:ind w:hanging="126"/>
              <w:jc w:val="both"/>
              <w:rPr>
                <w:color w:val="FF0000"/>
                <w:sz w:val="23"/>
                <w:szCs w:val="23"/>
                <w:lang w:val="uk-UA"/>
              </w:rPr>
            </w:pPr>
          </w:p>
          <w:p w:rsidR="00181673" w:rsidRPr="0064592D" w:rsidRDefault="00181673" w:rsidP="0016564D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2015 рік – 9</w:t>
            </w:r>
          </w:p>
          <w:p w:rsidR="00181673" w:rsidRPr="0064592D" w:rsidRDefault="00181673" w:rsidP="0016564D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2016 рік – 2</w:t>
            </w:r>
          </w:p>
          <w:p w:rsidR="00181673" w:rsidRPr="0064592D" w:rsidRDefault="00181673" w:rsidP="0016564D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2017 рік – 0</w:t>
            </w:r>
          </w:p>
          <w:p w:rsidR="00181673" w:rsidRPr="0064592D" w:rsidRDefault="00181673" w:rsidP="0016564D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</w:p>
          <w:p w:rsidR="00181673" w:rsidRPr="0064592D" w:rsidRDefault="00181673" w:rsidP="0016564D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</w:p>
          <w:p w:rsidR="00181673" w:rsidRPr="0064592D" w:rsidRDefault="00181673" w:rsidP="00B43A37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2015 рік – 4</w:t>
            </w:r>
          </w:p>
          <w:p w:rsidR="00181673" w:rsidRPr="0064592D" w:rsidRDefault="00181673" w:rsidP="00B43A37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2016 рік – 4</w:t>
            </w:r>
          </w:p>
          <w:p w:rsidR="00181673" w:rsidRPr="0064592D" w:rsidRDefault="00181673" w:rsidP="00B43A37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2017 рік – 4</w:t>
            </w:r>
          </w:p>
          <w:p w:rsidR="00181673" w:rsidRPr="0064592D" w:rsidRDefault="00181673" w:rsidP="00B43A37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</w:p>
          <w:p w:rsidR="00181673" w:rsidRPr="0064592D" w:rsidRDefault="00181673" w:rsidP="00B43A37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 xml:space="preserve">2015 рік – 4 </w:t>
            </w:r>
          </w:p>
          <w:p w:rsidR="00181673" w:rsidRPr="0064592D" w:rsidRDefault="00181673" w:rsidP="00B43A37">
            <w:pPr>
              <w:ind w:hanging="126"/>
              <w:jc w:val="both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2016 рік – 4</w:t>
            </w:r>
          </w:p>
          <w:p w:rsidR="00181673" w:rsidRPr="0064592D" w:rsidRDefault="00181673" w:rsidP="00B43A37">
            <w:pPr>
              <w:ind w:hanging="126"/>
              <w:jc w:val="both"/>
              <w:rPr>
                <w:color w:val="FF0000"/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2017 рік – 4</w:t>
            </w:r>
          </w:p>
        </w:tc>
      </w:tr>
      <w:tr w:rsidR="00181673" w:rsidRPr="0064592D" w:rsidTr="0064592D">
        <w:trPr>
          <w:trHeight w:val="717"/>
        </w:trPr>
        <w:tc>
          <w:tcPr>
            <w:tcW w:w="635" w:type="dxa"/>
          </w:tcPr>
          <w:p w:rsidR="00181673" w:rsidRPr="0064592D" w:rsidRDefault="00181673" w:rsidP="009B24C6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9.</w:t>
            </w:r>
          </w:p>
        </w:tc>
        <w:tc>
          <w:tcPr>
            <w:tcW w:w="4474" w:type="dxa"/>
            <w:vAlign w:val="center"/>
          </w:tcPr>
          <w:p w:rsidR="00181673" w:rsidRPr="0064592D" w:rsidRDefault="00181673" w:rsidP="0064592D">
            <w:pPr>
              <w:tabs>
                <w:tab w:val="left" w:pos="3135"/>
                <w:tab w:val="left" w:pos="6720"/>
              </w:tabs>
              <w:jc w:val="center"/>
              <w:rPr>
                <w:sz w:val="23"/>
                <w:szCs w:val="23"/>
                <w:lang w:val="uk-UA"/>
              </w:rPr>
            </w:pPr>
            <w:r w:rsidRPr="0064592D">
              <w:rPr>
                <w:sz w:val="23"/>
                <w:szCs w:val="23"/>
                <w:lang w:val="uk-UA"/>
              </w:rPr>
              <w:t>Оцінка результатів реалізації регуляторного акта</w:t>
            </w:r>
          </w:p>
        </w:tc>
        <w:tc>
          <w:tcPr>
            <w:tcW w:w="5511" w:type="dxa"/>
          </w:tcPr>
          <w:p w:rsidR="00181673" w:rsidRPr="0064592D" w:rsidRDefault="00181673" w:rsidP="000015AD">
            <w:pPr>
              <w:tabs>
                <w:tab w:val="left" w:pos="3135"/>
                <w:tab w:val="left" w:pos="6720"/>
              </w:tabs>
              <w:jc w:val="both"/>
              <w:rPr>
                <w:bCs/>
                <w:sz w:val="23"/>
                <w:szCs w:val="23"/>
                <w:lang w:val="uk-UA"/>
              </w:rPr>
            </w:pPr>
            <w:r w:rsidRPr="0064592D">
              <w:rPr>
                <w:bCs/>
                <w:sz w:val="23"/>
                <w:szCs w:val="23"/>
                <w:lang w:val="uk-UA"/>
              </w:rPr>
              <w:t>Впровадження даного регуляторного акту, а саме, затвердженого Порядку розміщення та встановлення технічних елементів (пристроїв) на будівлях та спорудах в м.Нікополі дозволило скоротити кількість звернень громадян щодо самовільного та безконтрольного встановлення обладнання, яке інколи тягне за собою руйнування конструктивних елементів будинків (пошкодження покрівлі, руйнування оголовків димовентіляційних каналів</w:t>
            </w:r>
            <w:r>
              <w:rPr>
                <w:bCs/>
                <w:sz w:val="23"/>
                <w:szCs w:val="23"/>
                <w:lang w:val="uk-UA"/>
              </w:rPr>
              <w:t>,</w:t>
            </w:r>
            <w:r w:rsidRPr="0064592D">
              <w:rPr>
                <w:bCs/>
                <w:sz w:val="23"/>
                <w:szCs w:val="23"/>
                <w:lang w:val="uk-UA"/>
              </w:rPr>
              <w:t xml:space="preserve"> </w:t>
            </w:r>
            <w:r>
              <w:rPr>
                <w:bCs/>
                <w:sz w:val="23"/>
                <w:szCs w:val="23"/>
                <w:lang w:val="uk-UA"/>
              </w:rPr>
              <w:t>п</w:t>
            </w:r>
            <w:r w:rsidRPr="0064592D">
              <w:rPr>
                <w:bCs/>
                <w:sz w:val="23"/>
                <w:szCs w:val="23"/>
                <w:lang w:val="uk-UA"/>
              </w:rPr>
              <w:t>ошкодження фасадів та інше)</w:t>
            </w:r>
            <w:r>
              <w:rPr>
                <w:bCs/>
                <w:sz w:val="23"/>
                <w:szCs w:val="23"/>
                <w:lang w:val="uk-UA"/>
              </w:rPr>
              <w:t>.</w:t>
            </w:r>
          </w:p>
        </w:tc>
      </w:tr>
    </w:tbl>
    <w:p w:rsidR="00181673" w:rsidRPr="0064592D" w:rsidRDefault="00181673">
      <w:pPr>
        <w:rPr>
          <w:sz w:val="23"/>
          <w:szCs w:val="23"/>
          <w:lang w:val="uk-UA"/>
        </w:rPr>
      </w:pPr>
    </w:p>
    <w:p w:rsidR="00181673" w:rsidRPr="0064592D" w:rsidRDefault="00181673">
      <w:pPr>
        <w:rPr>
          <w:sz w:val="23"/>
          <w:szCs w:val="23"/>
          <w:lang w:val="uk-UA"/>
        </w:rPr>
      </w:pPr>
      <w:r w:rsidRPr="0064592D">
        <w:rPr>
          <w:sz w:val="23"/>
          <w:szCs w:val="23"/>
          <w:lang w:val="uk-UA"/>
        </w:rPr>
        <w:t xml:space="preserve">   </w:t>
      </w:r>
      <w:r>
        <w:rPr>
          <w:sz w:val="23"/>
          <w:szCs w:val="23"/>
          <w:lang w:val="uk-UA"/>
        </w:rPr>
        <w:t>Міський голова</w:t>
      </w:r>
      <w:r w:rsidRPr="0064592D">
        <w:rPr>
          <w:sz w:val="23"/>
          <w:szCs w:val="23"/>
          <w:lang w:val="uk-UA"/>
        </w:rPr>
        <w:t xml:space="preserve"> </w:t>
      </w:r>
      <w:r w:rsidRPr="0064592D">
        <w:rPr>
          <w:sz w:val="23"/>
          <w:szCs w:val="23"/>
          <w:lang w:val="uk-UA"/>
        </w:rPr>
        <w:tab/>
      </w:r>
      <w:r w:rsidRPr="0064592D">
        <w:rPr>
          <w:sz w:val="23"/>
          <w:szCs w:val="23"/>
          <w:lang w:val="uk-UA"/>
        </w:rPr>
        <w:tab/>
      </w:r>
      <w:r w:rsidRPr="0064592D">
        <w:rPr>
          <w:sz w:val="23"/>
          <w:szCs w:val="23"/>
          <w:lang w:val="uk-UA"/>
        </w:rPr>
        <w:tab/>
        <w:t xml:space="preserve">                                                                </w:t>
      </w:r>
      <w:r>
        <w:rPr>
          <w:sz w:val="23"/>
          <w:szCs w:val="23"/>
          <w:lang w:val="uk-UA"/>
        </w:rPr>
        <w:t>А</w:t>
      </w:r>
      <w:r w:rsidRPr="0064592D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П</w:t>
      </w:r>
      <w:r w:rsidRPr="0064592D">
        <w:rPr>
          <w:sz w:val="23"/>
          <w:szCs w:val="23"/>
          <w:lang w:val="uk-UA"/>
        </w:rPr>
        <w:t xml:space="preserve">. </w:t>
      </w:r>
      <w:r>
        <w:rPr>
          <w:sz w:val="23"/>
          <w:szCs w:val="23"/>
          <w:lang w:val="uk-UA"/>
        </w:rPr>
        <w:t>Фісак</w:t>
      </w:r>
      <w:r w:rsidRPr="0064592D">
        <w:rPr>
          <w:sz w:val="23"/>
          <w:szCs w:val="23"/>
          <w:lang w:val="uk-UA"/>
        </w:rPr>
        <w:t xml:space="preserve"> </w:t>
      </w:r>
    </w:p>
    <w:p w:rsidR="00181673" w:rsidRDefault="00181673">
      <w:pPr>
        <w:rPr>
          <w:b/>
          <w:sz w:val="18"/>
          <w:szCs w:val="18"/>
          <w:lang w:val="uk-UA"/>
        </w:rPr>
      </w:pPr>
    </w:p>
    <w:p w:rsidR="00181673" w:rsidRDefault="00181673">
      <w:pPr>
        <w:rPr>
          <w:b/>
          <w:sz w:val="18"/>
          <w:szCs w:val="18"/>
          <w:lang w:val="uk-UA"/>
        </w:rPr>
      </w:pPr>
    </w:p>
    <w:p w:rsidR="00181673" w:rsidRPr="006C1E67" w:rsidRDefault="00181673">
      <w:pPr>
        <w:rPr>
          <w:sz w:val="18"/>
          <w:szCs w:val="18"/>
          <w:lang w:val="uk-UA"/>
        </w:rPr>
      </w:pPr>
      <w:r w:rsidRPr="006C1E67">
        <w:rPr>
          <w:sz w:val="18"/>
          <w:szCs w:val="18"/>
          <w:lang w:val="uk-UA"/>
        </w:rPr>
        <w:t>Тихенко</w:t>
      </w:r>
    </w:p>
    <w:p w:rsidR="00181673" w:rsidRPr="006C1E67" w:rsidRDefault="00181673">
      <w:pPr>
        <w:rPr>
          <w:sz w:val="18"/>
          <w:szCs w:val="18"/>
          <w:lang w:val="uk-UA"/>
        </w:rPr>
      </w:pPr>
      <w:r w:rsidRPr="006C1E67">
        <w:rPr>
          <w:sz w:val="18"/>
          <w:szCs w:val="18"/>
          <w:lang w:val="uk-UA"/>
        </w:rPr>
        <w:t>Тяглов</w:t>
      </w:r>
    </w:p>
    <w:sectPr w:rsidR="00181673" w:rsidRPr="006C1E67" w:rsidSect="0064592D">
      <w:pgSz w:w="11906" w:h="16838" w:code="9"/>
      <w:pgMar w:top="425" w:right="386" w:bottom="61" w:left="1260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0E98"/>
    <w:multiLevelType w:val="hybridMultilevel"/>
    <w:tmpl w:val="CDACCC48"/>
    <w:lvl w:ilvl="0" w:tplc="777C396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7843E3"/>
    <w:multiLevelType w:val="hybridMultilevel"/>
    <w:tmpl w:val="E17AB868"/>
    <w:lvl w:ilvl="0" w:tplc="B476A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5A5"/>
    <w:rsid w:val="000015AD"/>
    <w:rsid w:val="000201A4"/>
    <w:rsid w:val="00047C56"/>
    <w:rsid w:val="00057052"/>
    <w:rsid w:val="00070E21"/>
    <w:rsid w:val="00072043"/>
    <w:rsid w:val="0007682D"/>
    <w:rsid w:val="00082D08"/>
    <w:rsid w:val="00091C2D"/>
    <w:rsid w:val="00093D4C"/>
    <w:rsid w:val="000A5C60"/>
    <w:rsid w:val="000D433D"/>
    <w:rsid w:val="000E54CA"/>
    <w:rsid w:val="00123F46"/>
    <w:rsid w:val="00140332"/>
    <w:rsid w:val="00143F7E"/>
    <w:rsid w:val="00147E6E"/>
    <w:rsid w:val="00163D92"/>
    <w:rsid w:val="0016564D"/>
    <w:rsid w:val="00170D4E"/>
    <w:rsid w:val="00174E22"/>
    <w:rsid w:val="00181673"/>
    <w:rsid w:val="00197207"/>
    <w:rsid w:val="001A0204"/>
    <w:rsid w:val="001B2C00"/>
    <w:rsid w:val="001C2154"/>
    <w:rsid w:val="001C2CA8"/>
    <w:rsid w:val="001C417E"/>
    <w:rsid w:val="001D243D"/>
    <w:rsid w:val="001E7349"/>
    <w:rsid w:val="001F6AB1"/>
    <w:rsid w:val="0021539D"/>
    <w:rsid w:val="002522A7"/>
    <w:rsid w:val="00261EC1"/>
    <w:rsid w:val="00274311"/>
    <w:rsid w:val="00291251"/>
    <w:rsid w:val="00294B51"/>
    <w:rsid w:val="002A6831"/>
    <w:rsid w:val="002E1CF5"/>
    <w:rsid w:val="002E649E"/>
    <w:rsid w:val="002F1ABB"/>
    <w:rsid w:val="002F20B8"/>
    <w:rsid w:val="00302316"/>
    <w:rsid w:val="00322CD7"/>
    <w:rsid w:val="00334106"/>
    <w:rsid w:val="00352983"/>
    <w:rsid w:val="00364F38"/>
    <w:rsid w:val="00386D75"/>
    <w:rsid w:val="00397C76"/>
    <w:rsid w:val="003D051B"/>
    <w:rsid w:val="003D69A6"/>
    <w:rsid w:val="00403582"/>
    <w:rsid w:val="00403CBB"/>
    <w:rsid w:val="00425C7B"/>
    <w:rsid w:val="00436A0E"/>
    <w:rsid w:val="00441C9A"/>
    <w:rsid w:val="004A6A51"/>
    <w:rsid w:val="004B6FF3"/>
    <w:rsid w:val="004C1F93"/>
    <w:rsid w:val="00530FF9"/>
    <w:rsid w:val="00541F84"/>
    <w:rsid w:val="00551396"/>
    <w:rsid w:val="00584123"/>
    <w:rsid w:val="00586FAC"/>
    <w:rsid w:val="005877DD"/>
    <w:rsid w:val="00590C07"/>
    <w:rsid w:val="005B2EAD"/>
    <w:rsid w:val="005C01AD"/>
    <w:rsid w:val="005C05F4"/>
    <w:rsid w:val="005C4459"/>
    <w:rsid w:val="005E3BCB"/>
    <w:rsid w:val="005F1FF9"/>
    <w:rsid w:val="00603E95"/>
    <w:rsid w:val="00640CE2"/>
    <w:rsid w:val="0064592D"/>
    <w:rsid w:val="006652C9"/>
    <w:rsid w:val="006849C0"/>
    <w:rsid w:val="00686255"/>
    <w:rsid w:val="00686828"/>
    <w:rsid w:val="006B6598"/>
    <w:rsid w:val="006C1E67"/>
    <w:rsid w:val="006F1994"/>
    <w:rsid w:val="00700BCE"/>
    <w:rsid w:val="00735654"/>
    <w:rsid w:val="0074158F"/>
    <w:rsid w:val="00745A6F"/>
    <w:rsid w:val="00794A42"/>
    <w:rsid w:val="00794FE5"/>
    <w:rsid w:val="007B6F4C"/>
    <w:rsid w:val="007C6985"/>
    <w:rsid w:val="007F0814"/>
    <w:rsid w:val="00821B90"/>
    <w:rsid w:val="00821F2A"/>
    <w:rsid w:val="008405A5"/>
    <w:rsid w:val="00846400"/>
    <w:rsid w:val="0087018A"/>
    <w:rsid w:val="008A1CCE"/>
    <w:rsid w:val="008E38C0"/>
    <w:rsid w:val="008E45BC"/>
    <w:rsid w:val="00911950"/>
    <w:rsid w:val="00915670"/>
    <w:rsid w:val="00937141"/>
    <w:rsid w:val="0095044C"/>
    <w:rsid w:val="009532F0"/>
    <w:rsid w:val="009704E8"/>
    <w:rsid w:val="009A110E"/>
    <w:rsid w:val="009A1775"/>
    <w:rsid w:val="009B24C6"/>
    <w:rsid w:val="009F3B4C"/>
    <w:rsid w:val="00A177A5"/>
    <w:rsid w:val="00A17CD6"/>
    <w:rsid w:val="00A23A33"/>
    <w:rsid w:val="00A40B13"/>
    <w:rsid w:val="00A42E18"/>
    <w:rsid w:val="00A5012E"/>
    <w:rsid w:val="00A62E47"/>
    <w:rsid w:val="00A63CC4"/>
    <w:rsid w:val="00A64B02"/>
    <w:rsid w:val="00A67A91"/>
    <w:rsid w:val="00A71CCD"/>
    <w:rsid w:val="00A950A7"/>
    <w:rsid w:val="00A975CB"/>
    <w:rsid w:val="00AB3142"/>
    <w:rsid w:val="00AE5535"/>
    <w:rsid w:val="00AF0F0C"/>
    <w:rsid w:val="00B10969"/>
    <w:rsid w:val="00B245E4"/>
    <w:rsid w:val="00B24E98"/>
    <w:rsid w:val="00B367B9"/>
    <w:rsid w:val="00B43A37"/>
    <w:rsid w:val="00B43DB1"/>
    <w:rsid w:val="00B63A86"/>
    <w:rsid w:val="00B66B89"/>
    <w:rsid w:val="00BA15D7"/>
    <w:rsid w:val="00BD227F"/>
    <w:rsid w:val="00BD33C5"/>
    <w:rsid w:val="00BF66AC"/>
    <w:rsid w:val="00C0703E"/>
    <w:rsid w:val="00C24840"/>
    <w:rsid w:val="00C26286"/>
    <w:rsid w:val="00C30730"/>
    <w:rsid w:val="00C34C9F"/>
    <w:rsid w:val="00C37613"/>
    <w:rsid w:val="00C62360"/>
    <w:rsid w:val="00C73851"/>
    <w:rsid w:val="00C94D04"/>
    <w:rsid w:val="00CA6F2B"/>
    <w:rsid w:val="00CB03E9"/>
    <w:rsid w:val="00CD7531"/>
    <w:rsid w:val="00D313C9"/>
    <w:rsid w:val="00D402AC"/>
    <w:rsid w:val="00D44697"/>
    <w:rsid w:val="00D45CD0"/>
    <w:rsid w:val="00D81BAF"/>
    <w:rsid w:val="00D9100F"/>
    <w:rsid w:val="00DB326B"/>
    <w:rsid w:val="00DC3636"/>
    <w:rsid w:val="00DF1C5D"/>
    <w:rsid w:val="00E0092A"/>
    <w:rsid w:val="00E10BA9"/>
    <w:rsid w:val="00E12273"/>
    <w:rsid w:val="00E2186B"/>
    <w:rsid w:val="00E621FF"/>
    <w:rsid w:val="00E77E34"/>
    <w:rsid w:val="00E83815"/>
    <w:rsid w:val="00E85736"/>
    <w:rsid w:val="00EC2584"/>
    <w:rsid w:val="00EC7371"/>
    <w:rsid w:val="00EE20F4"/>
    <w:rsid w:val="00F359DC"/>
    <w:rsid w:val="00F368D0"/>
    <w:rsid w:val="00F41BAC"/>
    <w:rsid w:val="00F6440D"/>
    <w:rsid w:val="00F645EE"/>
    <w:rsid w:val="00F73FB2"/>
    <w:rsid w:val="00F74D11"/>
    <w:rsid w:val="00F81616"/>
    <w:rsid w:val="00F9298E"/>
    <w:rsid w:val="00FA087B"/>
    <w:rsid w:val="00FA4B68"/>
    <w:rsid w:val="00FC6EB4"/>
    <w:rsid w:val="00FF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C2154"/>
    <w:pPr>
      <w:ind w:firstLine="426"/>
      <w:jc w:val="both"/>
    </w:pPr>
    <w:rPr>
      <w:sz w:val="28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154"/>
    <w:rPr>
      <w:rFonts w:ascii="Times New Roman" w:hAnsi="Times New Roman"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D0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B0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733</TotalTime>
  <Pages>1</Pages>
  <Words>411</Words>
  <Characters>2348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511emjh4</cp:lastModifiedBy>
  <cp:revision>54</cp:revision>
  <cp:lastPrinted>2018-06-26T09:25:00Z</cp:lastPrinted>
  <dcterms:created xsi:type="dcterms:W3CDTF">2018-05-30T07:29:00Z</dcterms:created>
  <dcterms:modified xsi:type="dcterms:W3CDTF">2018-06-26T13:22:00Z</dcterms:modified>
</cp:coreProperties>
</file>